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CEB" w:rsidRDefault="00A92CEB" w:rsidP="00A92CE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2CEB">
        <w:rPr>
          <w:rFonts w:ascii="Times New Roman" w:hAnsi="Times New Roman" w:cs="Times New Roman"/>
          <w:sz w:val="28"/>
          <w:szCs w:val="28"/>
        </w:rPr>
        <w:t>Об итогах проведения конкурса на предоставление грантов в форме субсидии некоммерческим организациям в целях поддержки общественно значимых инициатив в 2021 году</w:t>
      </w:r>
    </w:p>
    <w:p w:rsidR="00A92CEB" w:rsidRPr="00A92CEB" w:rsidRDefault="00A92CEB" w:rsidP="00A92C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EB">
        <w:rPr>
          <w:rFonts w:ascii="Times New Roman" w:hAnsi="Times New Roman" w:cs="Times New Roman"/>
          <w:sz w:val="28"/>
          <w:szCs w:val="28"/>
        </w:rPr>
        <w:t xml:space="preserve">22 декабря 2021 года в соответствии с постановлением Администрации города от 25.10.2021 № 9141 «О порядке предоставления грантов в форме субсидии некоммерческим организациям в целях поддержки общественно значимых инициатив» состоялось заседание конкурсной 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A92CEB">
        <w:rPr>
          <w:rFonts w:ascii="Times New Roman" w:hAnsi="Times New Roman" w:cs="Times New Roman"/>
          <w:sz w:val="28"/>
          <w:szCs w:val="28"/>
        </w:rPr>
        <w:t xml:space="preserve">по рассмотрению заявок и принятию решения о предоставлении грантов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A92CEB">
        <w:rPr>
          <w:rFonts w:ascii="Times New Roman" w:hAnsi="Times New Roman" w:cs="Times New Roman"/>
          <w:sz w:val="28"/>
          <w:szCs w:val="28"/>
        </w:rPr>
        <w:t>в форме субсидии некоммерческим организациям в целях поддержки общественно значимых инициатив (далее – конкурсная комиссия).</w:t>
      </w:r>
    </w:p>
    <w:p w:rsidR="0032551A" w:rsidRDefault="00A92CEB" w:rsidP="00A92C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EB">
        <w:rPr>
          <w:rFonts w:ascii="Times New Roman" w:hAnsi="Times New Roman" w:cs="Times New Roman"/>
          <w:sz w:val="28"/>
          <w:szCs w:val="28"/>
        </w:rPr>
        <w:t xml:space="preserve">На дату окончания приема заявок 30 ноября 2021 года для участия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A92CEB">
        <w:rPr>
          <w:rFonts w:ascii="Times New Roman" w:hAnsi="Times New Roman" w:cs="Times New Roman"/>
          <w:sz w:val="28"/>
          <w:szCs w:val="28"/>
        </w:rPr>
        <w:t>в конкурсе поступило 21 заявка на получение гранта в форме субсидии.</w:t>
      </w:r>
    </w:p>
    <w:p w:rsidR="00A92CEB" w:rsidRPr="00A92CEB" w:rsidRDefault="00A92CEB" w:rsidP="00A92C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EB">
        <w:rPr>
          <w:rFonts w:ascii="Times New Roman" w:hAnsi="Times New Roman" w:cs="Times New Roman"/>
          <w:sz w:val="28"/>
          <w:szCs w:val="28"/>
        </w:rPr>
        <w:t>Для участия в конкурсном отборе были допущены следующие организации:</w:t>
      </w:r>
    </w:p>
    <w:p w:rsidR="00A92CEB" w:rsidRPr="00A92CEB" w:rsidRDefault="00A92CEB" w:rsidP="00A92C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EB">
        <w:rPr>
          <w:rFonts w:ascii="Times New Roman" w:hAnsi="Times New Roman" w:cs="Times New Roman"/>
          <w:sz w:val="28"/>
          <w:szCs w:val="28"/>
        </w:rPr>
        <w:t>- Автономная некоммерческая профессиональная образовательная организация «Сургутский институт экономики, управления и права»;</w:t>
      </w:r>
    </w:p>
    <w:p w:rsidR="00A92CEB" w:rsidRPr="00A92CEB" w:rsidRDefault="00A92CEB" w:rsidP="00A92C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EB">
        <w:rPr>
          <w:rFonts w:ascii="Times New Roman" w:hAnsi="Times New Roman" w:cs="Times New Roman"/>
          <w:sz w:val="28"/>
          <w:szCs w:val="28"/>
        </w:rPr>
        <w:t>- Сургутское местное городское отделение «Саланг» Ханты-Мансийской региональной организации общероссийской общественной организации «Российский союз ветеранов Афганистана»;</w:t>
      </w:r>
    </w:p>
    <w:p w:rsidR="00A92CEB" w:rsidRPr="00A92CEB" w:rsidRDefault="00A92CEB" w:rsidP="00A92C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EB">
        <w:rPr>
          <w:rFonts w:ascii="Times New Roman" w:hAnsi="Times New Roman" w:cs="Times New Roman"/>
          <w:sz w:val="28"/>
          <w:szCs w:val="28"/>
        </w:rPr>
        <w:t>- Региональная общественная организация «Филармоническое общество Югры»;</w:t>
      </w:r>
    </w:p>
    <w:p w:rsidR="00A92CEB" w:rsidRPr="00A92CEB" w:rsidRDefault="00A92CEB" w:rsidP="00A92C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EB">
        <w:rPr>
          <w:rFonts w:ascii="Times New Roman" w:hAnsi="Times New Roman" w:cs="Times New Roman"/>
          <w:sz w:val="28"/>
          <w:szCs w:val="28"/>
        </w:rPr>
        <w:t>- Автономная некоммерческая организация «Сургутский автомобильный клуб «Табу»;</w:t>
      </w:r>
    </w:p>
    <w:p w:rsidR="00A92CEB" w:rsidRPr="00A92CEB" w:rsidRDefault="00A92CEB" w:rsidP="00A92C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EB">
        <w:rPr>
          <w:rFonts w:ascii="Times New Roman" w:hAnsi="Times New Roman" w:cs="Times New Roman"/>
          <w:sz w:val="28"/>
          <w:szCs w:val="28"/>
        </w:rPr>
        <w:t>- Автономная некоммерческая организация «Центр поддержки семей «Круг надежд»;</w:t>
      </w:r>
    </w:p>
    <w:p w:rsidR="00A92CEB" w:rsidRPr="00A92CEB" w:rsidRDefault="00A92CEB" w:rsidP="00A92C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EB">
        <w:rPr>
          <w:rFonts w:ascii="Times New Roman" w:hAnsi="Times New Roman" w:cs="Times New Roman"/>
          <w:sz w:val="28"/>
          <w:szCs w:val="28"/>
        </w:rPr>
        <w:t>- Региональная ассоциация некоммерческих организаций Ханты-Мансийского автономного округа – Югры;</w:t>
      </w:r>
    </w:p>
    <w:p w:rsidR="00A92CEB" w:rsidRPr="00A92CEB" w:rsidRDefault="00A92CEB" w:rsidP="00A92C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EB">
        <w:rPr>
          <w:rFonts w:ascii="Times New Roman" w:hAnsi="Times New Roman" w:cs="Times New Roman"/>
          <w:sz w:val="28"/>
          <w:szCs w:val="28"/>
        </w:rPr>
        <w:t>- Автономная некоммерческая организация «Гуманитарный Добровольческий Корпус»;</w:t>
      </w:r>
    </w:p>
    <w:p w:rsidR="00A92CEB" w:rsidRPr="00A92CEB" w:rsidRDefault="00A92CEB" w:rsidP="00A92C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EB">
        <w:rPr>
          <w:rFonts w:ascii="Times New Roman" w:hAnsi="Times New Roman" w:cs="Times New Roman"/>
          <w:sz w:val="28"/>
          <w:szCs w:val="28"/>
        </w:rPr>
        <w:t>- Автономная некоммерческая организация Центр дополнительного профессионального образования «Веста»;</w:t>
      </w:r>
    </w:p>
    <w:p w:rsidR="00A92CEB" w:rsidRPr="00A92CEB" w:rsidRDefault="00A92CEB" w:rsidP="00A92C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EB">
        <w:rPr>
          <w:rFonts w:ascii="Times New Roman" w:hAnsi="Times New Roman" w:cs="Times New Roman"/>
          <w:sz w:val="28"/>
          <w:szCs w:val="28"/>
        </w:rPr>
        <w:t>- Региональная общественная организация «Волонтерское агентство Ханты-Мансийского автономного округа – Югры»;</w:t>
      </w:r>
    </w:p>
    <w:p w:rsidR="00A92CEB" w:rsidRPr="00A92CEB" w:rsidRDefault="00A92CEB" w:rsidP="00A92C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EB">
        <w:rPr>
          <w:rFonts w:ascii="Times New Roman" w:hAnsi="Times New Roman" w:cs="Times New Roman"/>
          <w:sz w:val="28"/>
          <w:szCs w:val="28"/>
        </w:rPr>
        <w:t>- Межрегиональная общественная организация инвалидов и ветеранов локальных войн и военных конфликтов «Содружество»;</w:t>
      </w:r>
    </w:p>
    <w:p w:rsidR="00A92CEB" w:rsidRPr="00A92CEB" w:rsidRDefault="00A92CEB" w:rsidP="00A92C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EB">
        <w:rPr>
          <w:rFonts w:ascii="Times New Roman" w:hAnsi="Times New Roman" w:cs="Times New Roman"/>
          <w:sz w:val="28"/>
          <w:szCs w:val="28"/>
        </w:rPr>
        <w:t>- Частное образовательное учреждение дополнительного образования «Европейский Лингвистический Центр»;</w:t>
      </w:r>
    </w:p>
    <w:p w:rsidR="00A92CEB" w:rsidRPr="00A92CEB" w:rsidRDefault="00A92CEB" w:rsidP="00A92C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EB">
        <w:rPr>
          <w:rFonts w:ascii="Times New Roman" w:hAnsi="Times New Roman" w:cs="Times New Roman"/>
          <w:sz w:val="28"/>
          <w:szCs w:val="28"/>
        </w:rPr>
        <w:t>- Автономная некоммерческая организация помощи инвалидам студия «Нескучающие ручки».</w:t>
      </w:r>
    </w:p>
    <w:p w:rsidR="00A92CEB" w:rsidRPr="00A92CEB" w:rsidRDefault="00A92CEB" w:rsidP="00A92C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EB">
        <w:rPr>
          <w:rFonts w:ascii="Times New Roman" w:hAnsi="Times New Roman" w:cs="Times New Roman"/>
          <w:sz w:val="28"/>
          <w:szCs w:val="28"/>
        </w:rPr>
        <w:t>На стадии рассмотрения отклонены заявки следующих организаций:</w:t>
      </w:r>
    </w:p>
    <w:p w:rsidR="00A92CEB" w:rsidRPr="00A92CEB" w:rsidRDefault="00A92CEB" w:rsidP="00A92C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EB">
        <w:rPr>
          <w:rFonts w:ascii="Times New Roman" w:hAnsi="Times New Roman" w:cs="Times New Roman"/>
          <w:sz w:val="28"/>
          <w:szCs w:val="28"/>
        </w:rPr>
        <w:lastRenderedPageBreak/>
        <w:t>- Региональная общественная организация коренных малочисленных народов Севера Ханты-Мансийского автономного округа – Югры «Орт-</w:t>
      </w:r>
      <w:proofErr w:type="spellStart"/>
      <w:r w:rsidRPr="00A92CEB">
        <w:rPr>
          <w:rFonts w:ascii="Times New Roman" w:hAnsi="Times New Roman" w:cs="Times New Roman"/>
          <w:sz w:val="28"/>
          <w:szCs w:val="28"/>
        </w:rPr>
        <w:t>Ики</w:t>
      </w:r>
      <w:proofErr w:type="spellEnd"/>
      <w:r w:rsidRPr="00A92CEB">
        <w:rPr>
          <w:rFonts w:ascii="Times New Roman" w:hAnsi="Times New Roman" w:cs="Times New Roman"/>
          <w:sz w:val="28"/>
          <w:szCs w:val="28"/>
        </w:rPr>
        <w:t>» (абзац 3 пункта 8 раздела II Порядка предоставления грантов);</w:t>
      </w:r>
    </w:p>
    <w:p w:rsidR="00A92CEB" w:rsidRPr="00A92CEB" w:rsidRDefault="00A92CEB" w:rsidP="00A92C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EB">
        <w:rPr>
          <w:rFonts w:ascii="Times New Roman" w:hAnsi="Times New Roman" w:cs="Times New Roman"/>
          <w:sz w:val="28"/>
          <w:szCs w:val="28"/>
        </w:rPr>
        <w:t>- Общественная организация города Сургута территориальное общественное самоуправление «Лидер» (абзац 2 пункта 4 раздела III Порядка предоставления грантов);</w:t>
      </w:r>
    </w:p>
    <w:p w:rsidR="00A92CEB" w:rsidRPr="00A92CEB" w:rsidRDefault="00A92CEB" w:rsidP="00A92C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EB">
        <w:rPr>
          <w:rFonts w:ascii="Times New Roman" w:hAnsi="Times New Roman" w:cs="Times New Roman"/>
          <w:sz w:val="28"/>
          <w:szCs w:val="28"/>
        </w:rPr>
        <w:t>- Местная общественная организация «Федерация смешанного единоборства (ММА) города Сургута» (абзац 4 пункта 8 раздела II Порядка предоставления грантов).</w:t>
      </w:r>
    </w:p>
    <w:p w:rsidR="00A92CEB" w:rsidRPr="00A92CEB" w:rsidRDefault="00A92CEB" w:rsidP="00A92C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EB">
        <w:rPr>
          <w:rFonts w:ascii="Times New Roman" w:hAnsi="Times New Roman" w:cs="Times New Roman"/>
          <w:sz w:val="28"/>
          <w:szCs w:val="28"/>
        </w:rPr>
        <w:t>На основании баллов, присвоенных заявкам некоммерческих организаций определен рейтинг каждой заявки:</w:t>
      </w:r>
    </w:p>
    <w:p w:rsidR="00A92CEB" w:rsidRPr="00A92CEB" w:rsidRDefault="00A92CEB" w:rsidP="00A92C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EB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5531"/>
        <w:gridCol w:w="1869"/>
      </w:tblGrid>
      <w:tr w:rsidR="00A92CEB" w:rsidRPr="00A92CEB" w:rsidTr="00A92CEB">
        <w:tc>
          <w:tcPr>
            <w:tcW w:w="600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FAFAFA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63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FAFAFA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184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FAFAFA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Балл по критериям</w:t>
            </w:r>
          </w:p>
        </w:tc>
      </w:tr>
      <w:tr w:rsidR="00A92CEB" w:rsidRPr="00A92CEB" w:rsidTr="00A92CEB">
        <w:tc>
          <w:tcPr>
            <w:tcW w:w="600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1.      </w:t>
            </w:r>
          </w:p>
        </w:tc>
        <w:tc>
          <w:tcPr>
            <w:tcW w:w="763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Мастерская новогоднего настроения</w:t>
            </w:r>
          </w:p>
        </w:tc>
        <w:tc>
          <w:tcPr>
            <w:tcW w:w="184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</w:p>
        </w:tc>
      </w:tr>
      <w:tr w:rsidR="00A92CEB" w:rsidRPr="00A92CEB" w:rsidTr="00A92CEB">
        <w:tc>
          <w:tcPr>
            <w:tcW w:w="600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2.      </w:t>
            </w:r>
          </w:p>
        </w:tc>
        <w:tc>
          <w:tcPr>
            <w:tcW w:w="763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Студенческая газета «Сага»</w:t>
            </w:r>
          </w:p>
        </w:tc>
        <w:tc>
          <w:tcPr>
            <w:tcW w:w="184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</w:tr>
      <w:tr w:rsidR="00A92CEB" w:rsidRPr="00A92CEB" w:rsidTr="00A92CEB">
        <w:tc>
          <w:tcPr>
            <w:tcW w:w="600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3.      </w:t>
            </w:r>
          </w:p>
        </w:tc>
        <w:tc>
          <w:tcPr>
            <w:tcW w:w="763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Юнармейская лига по компьютерному спорту «КИБЕРДЕСАНТ»</w:t>
            </w:r>
          </w:p>
        </w:tc>
        <w:tc>
          <w:tcPr>
            <w:tcW w:w="184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</w:tc>
      </w:tr>
      <w:tr w:rsidR="00A92CEB" w:rsidRPr="00A92CEB" w:rsidTr="00A92CEB">
        <w:tc>
          <w:tcPr>
            <w:tcW w:w="600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4.      </w:t>
            </w:r>
          </w:p>
        </w:tc>
        <w:tc>
          <w:tcPr>
            <w:tcW w:w="763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Капсула времени</w:t>
            </w:r>
          </w:p>
        </w:tc>
        <w:tc>
          <w:tcPr>
            <w:tcW w:w="184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41,6</w:t>
            </w:r>
          </w:p>
        </w:tc>
      </w:tr>
      <w:tr w:rsidR="00A92CEB" w:rsidRPr="00A92CEB" w:rsidTr="00A92CEB">
        <w:tc>
          <w:tcPr>
            <w:tcW w:w="600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5.      </w:t>
            </w:r>
          </w:p>
        </w:tc>
        <w:tc>
          <w:tcPr>
            <w:tcW w:w="763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Криминалистический полигон</w:t>
            </w:r>
          </w:p>
        </w:tc>
        <w:tc>
          <w:tcPr>
            <w:tcW w:w="184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25,3</w:t>
            </w:r>
          </w:p>
        </w:tc>
      </w:tr>
      <w:tr w:rsidR="00A92CEB" w:rsidRPr="00A92CEB" w:rsidTr="00A92CEB">
        <w:tc>
          <w:tcPr>
            <w:tcW w:w="600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6.      </w:t>
            </w:r>
          </w:p>
        </w:tc>
        <w:tc>
          <w:tcPr>
            <w:tcW w:w="763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Проект «По следам войны»</w:t>
            </w:r>
          </w:p>
        </w:tc>
        <w:tc>
          <w:tcPr>
            <w:tcW w:w="184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36,6</w:t>
            </w:r>
          </w:p>
        </w:tc>
      </w:tr>
      <w:tr w:rsidR="00A92CEB" w:rsidRPr="00A92CEB" w:rsidTr="00A92CEB">
        <w:tc>
          <w:tcPr>
            <w:tcW w:w="600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7.      </w:t>
            </w:r>
          </w:p>
        </w:tc>
        <w:tc>
          <w:tcPr>
            <w:tcW w:w="763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 xml:space="preserve">Ледовый трек – Мечтай! Дерзай! Побеждай (Школа автоспорта </w:t>
            </w:r>
            <w:proofErr w:type="spellStart"/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Drift</w:t>
            </w:r>
            <w:proofErr w:type="spellEnd"/>
            <w:r w:rsidRPr="00A92C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team</w:t>
            </w:r>
            <w:proofErr w:type="spellEnd"/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37,6</w:t>
            </w:r>
          </w:p>
        </w:tc>
      </w:tr>
      <w:tr w:rsidR="00A92CEB" w:rsidRPr="00A92CEB" w:rsidTr="00A92CEB">
        <w:tc>
          <w:tcPr>
            <w:tcW w:w="600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8.      </w:t>
            </w:r>
          </w:p>
        </w:tc>
        <w:tc>
          <w:tcPr>
            <w:tcW w:w="763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Музей «ВОИНСКАЯ ДОБЛЕСТЬ»</w:t>
            </w:r>
          </w:p>
        </w:tc>
        <w:tc>
          <w:tcPr>
            <w:tcW w:w="184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32,5</w:t>
            </w:r>
          </w:p>
        </w:tc>
      </w:tr>
      <w:tr w:rsidR="00A92CEB" w:rsidRPr="00A92CEB" w:rsidTr="00A92CEB">
        <w:tc>
          <w:tcPr>
            <w:tcW w:w="600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9.      </w:t>
            </w:r>
            <w:bookmarkStart w:id="0" w:name="_GoBack"/>
            <w:bookmarkEnd w:id="0"/>
          </w:p>
        </w:tc>
        <w:tc>
          <w:tcPr>
            <w:tcW w:w="763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Лидерская программа для подростков «Я есть»</w:t>
            </w:r>
          </w:p>
        </w:tc>
        <w:tc>
          <w:tcPr>
            <w:tcW w:w="184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A92CEB" w:rsidRPr="00A92CEB" w:rsidTr="00A92CEB">
        <w:tc>
          <w:tcPr>
            <w:tcW w:w="600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10.  </w:t>
            </w:r>
          </w:p>
        </w:tc>
        <w:tc>
          <w:tcPr>
            <w:tcW w:w="763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Живое золото Югры</w:t>
            </w:r>
          </w:p>
        </w:tc>
        <w:tc>
          <w:tcPr>
            <w:tcW w:w="184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36,9</w:t>
            </w:r>
          </w:p>
        </w:tc>
      </w:tr>
      <w:tr w:rsidR="00A92CEB" w:rsidRPr="00A92CEB" w:rsidTr="00A92CEB">
        <w:tc>
          <w:tcPr>
            <w:tcW w:w="600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11.  </w:t>
            </w:r>
          </w:p>
        </w:tc>
        <w:tc>
          <w:tcPr>
            <w:tcW w:w="763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Логопедическая группа выходного дня для детей дошкольного возраста в возрасте от 3х до 7 лет, имеющих нарушения развития речи «Лого выходной»</w:t>
            </w:r>
          </w:p>
        </w:tc>
        <w:tc>
          <w:tcPr>
            <w:tcW w:w="184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30,2</w:t>
            </w:r>
          </w:p>
        </w:tc>
      </w:tr>
      <w:tr w:rsidR="00A92CEB" w:rsidRPr="00A92CEB" w:rsidTr="00A92CEB">
        <w:tc>
          <w:tcPr>
            <w:tcW w:w="600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12.  </w:t>
            </w:r>
          </w:p>
        </w:tc>
        <w:tc>
          <w:tcPr>
            <w:tcW w:w="763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Ликвидация последствий ЧС</w:t>
            </w:r>
          </w:p>
        </w:tc>
        <w:tc>
          <w:tcPr>
            <w:tcW w:w="184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39,6</w:t>
            </w:r>
          </w:p>
        </w:tc>
      </w:tr>
      <w:tr w:rsidR="00A92CEB" w:rsidRPr="00A92CEB" w:rsidTr="00A92CEB">
        <w:tc>
          <w:tcPr>
            <w:tcW w:w="600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13.  </w:t>
            </w:r>
          </w:p>
        </w:tc>
        <w:tc>
          <w:tcPr>
            <w:tcW w:w="763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ДОБРОМИР: от конфликта к примирению</w:t>
            </w:r>
          </w:p>
        </w:tc>
        <w:tc>
          <w:tcPr>
            <w:tcW w:w="184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34,4</w:t>
            </w:r>
          </w:p>
        </w:tc>
      </w:tr>
      <w:tr w:rsidR="00A92CEB" w:rsidRPr="00A92CEB" w:rsidTr="00A92CEB">
        <w:tc>
          <w:tcPr>
            <w:tcW w:w="600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14.  </w:t>
            </w:r>
          </w:p>
        </w:tc>
        <w:tc>
          <w:tcPr>
            <w:tcW w:w="763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Добровольческий отряд «Югорский огонек»</w:t>
            </w:r>
          </w:p>
        </w:tc>
        <w:tc>
          <w:tcPr>
            <w:tcW w:w="184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29,9</w:t>
            </w:r>
          </w:p>
        </w:tc>
      </w:tr>
      <w:tr w:rsidR="00A92CEB" w:rsidRPr="00A92CEB" w:rsidTr="00A92CEB">
        <w:tc>
          <w:tcPr>
            <w:tcW w:w="600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15.  </w:t>
            </w:r>
          </w:p>
        </w:tc>
        <w:tc>
          <w:tcPr>
            <w:tcW w:w="763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Обучающий центр добровольцев</w:t>
            </w:r>
          </w:p>
        </w:tc>
        <w:tc>
          <w:tcPr>
            <w:tcW w:w="184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33,5</w:t>
            </w:r>
          </w:p>
        </w:tc>
      </w:tr>
      <w:tr w:rsidR="00A92CEB" w:rsidRPr="00A92CEB" w:rsidTr="00A92CEB">
        <w:tc>
          <w:tcPr>
            <w:tcW w:w="600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16.  </w:t>
            </w:r>
          </w:p>
        </w:tc>
        <w:tc>
          <w:tcPr>
            <w:tcW w:w="763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Путешествуй. Ешь. Учись.</w:t>
            </w:r>
          </w:p>
        </w:tc>
        <w:tc>
          <w:tcPr>
            <w:tcW w:w="184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92CEB" w:rsidRPr="00A92CEB" w:rsidTr="00A92CEB">
        <w:tc>
          <w:tcPr>
            <w:tcW w:w="600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17.  </w:t>
            </w:r>
          </w:p>
        </w:tc>
        <w:tc>
          <w:tcPr>
            <w:tcW w:w="763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Цикл видеороликов с рассказами детей «Мой прапрадед – герой»</w:t>
            </w:r>
          </w:p>
        </w:tc>
        <w:tc>
          <w:tcPr>
            <w:tcW w:w="184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92CEB" w:rsidRPr="00A92CEB" w:rsidTr="00A92CEB">
        <w:tc>
          <w:tcPr>
            <w:tcW w:w="600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18.  </w:t>
            </w:r>
          </w:p>
        </w:tc>
        <w:tc>
          <w:tcPr>
            <w:tcW w:w="763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«Люблю тебя, мой город»</w:t>
            </w:r>
          </w:p>
        </w:tc>
        <w:tc>
          <w:tcPr>
            <w:tcW w:w="1845" w:type="dxa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A92CEB" w:rsidRPr="00A92CEB" w:rsidRDefault="00A92CEB" w:rsidP="00A92CE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EB">
              <w:rPr>
                <w:rFonts w:ascii="Times New Roman" w:hAnsi="Times New Roman" w:cs="Times New Roman"/>
                <w:sz w:val="28"/>
                <w:szCs w:val="28"/>
              </w:rPr>
              <w:t>38,2</w:t>
            </w:r>
          </w:p>
        </w:tc>
      </w:tr>
    </w:tbl>
    <w:p w:rsidR="00A92CEB" w:rsidRDefault="00A92CEB" w:rsidP="00A92C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CEB" w:rsidRPr="00A92CEB" w:rsidRDefault="00A92CEB" w:rsidP="00A92C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EB">
        <w:rPr>
          <w:rFonts w:ascii="Times New Roman" w:hAnsi="Times New Roman" w:cs="Times New Roman"/>
          <w:sz w:val="28"/>
          <w:szCs w:val="28"/>
        </w:rPr>
        <w:t xml:space="preserve">Конкурсной комиссией принято решение о предоставлении грантов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A92CEB">
        <w:rPr>
          <w:rFonts w:ascii="Times New Roman" w:hAnsi="Times New Roman" w:cs="Times New Roman"/>
          <w:sz w:val="28"/>
          <w:szCs w:val="28"/>
        </w:rPr>
        <w:t>в форме субсидий некоммерческим организациям в целях поддержки общественно значимых инициатив по направлениям:</w:t>
      </w:r>
    </w:p>
    <w:p w:rsidR="00A92CEB" w:rsidRPr="00A92CEB" w:rsidRDefault="00A92CEB" w:rsidP="00A92C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EB">
        <w:rPr>
          <w:rFonts w:ascii="Times New Roman" w:hAnsi="Times New Roman" w:cs="Times New Roman"/>
          <w:sz w:val="28"/>
          <w:szCs w:val="28"/>
        </w:rPr>
        <w:lastRenderedPageBreak/>
        <w:t>«Деятельность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 и содействие указанной деятельности, а также содействие духовному развитию личности»:</w:t>
      </w:r>
    </w:p>
    <w:p w:rsidR="00A92CEB" w:rsidRPr="00A92CEB" w:rsidRDefault="00A92CEB" w:rsidP="00A92C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EB">
        <w:rPr>
          <w:rFonts w:ascii="Times New Roman" w:hAnsi="Times New Roman" w:cs="Times New Roman"/>
          <w:sz w:val="28"/>
          <w:szCs w:val="28"/>
        </w:rPr>
        <w:t>- Региональной общественной организации «Филармоническое общество Югры» за проект «Капсула времени» в размере 300 000 (триста тысяч) рублей.</w:t>
      </w:r>
    </w:p>
    <w:p w:rsidR="00A92CEB" w:rsidRPr="00A92CEB" w:rsidRDefault="00A92CEB" w:rsidP="00A92C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EB">
        <w:rPr>
          <w:rFonts w:ascii="Times New Roman" w:hAnsi="Times New Roman" w:cs="Times New Roman"/>
          <w:sz w:val="28"/>
          <w:szCs w:val="28"/>
        </w:rPr>
        <w:t>- Сургутскому местному городскому отделению «Саланг» Ханты-Мансийской региональной организации общероссийской общественной организации «Российский союз ветеранов Афганистана» за проект «Юнармейская лига по компьютерному спорту «КИБЕРДЕСАНТ» в размере 291 400 (двести девяносто одна тысяча четыреста) рублей.</w:t>
      </w:r>
    </w:p>
    <w:p w:rsidR="00A92CEB" w:rsidRPr="00A92CEB" w:rsidRDefault="00A92CEB" w:rsidP="00A92C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EB">
        <w:rPr>
          <w:rFonts w:ascii="Times New Roman" w:hAnsi="Times New Roman" w:cs="Times New Roman"/>
          <w:sz w:val="28"/>
          <w:szCs w:val="28"/>
        </w:rPr>
        <w:t xml:space="preserve">- Автономной некоммерческой организации «Сургутский автомобильный клуб «Табу» за проект Ледовый трек – Мечтай! Дерзай! Побеждай (Школа автоспорта </w:t>
      </w:r>
      <w:proofErr w:type="spellStart"/>
      <w:r w:rsidRPr="00A92CEB">
        <w:rPr>
          <w:rFonts w:ascii="Times New Roman" w:hAnsi="Times New Roman" w:cs="Times New Roman"/>
          <w:sz w:val="28"/>
          <w:szCs w:val="28"/>
        </w:rPr>
        <w:t>Drift</w:t>
      </w:r>
      <w:proofErr w:type="spellEnd"/>
      <w:r w:rsidRPr="00A92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CEB">
        <w:rPr>
          <w:rFonts w:ascii="Times New Roman" w:hAnsi="Times New Roman" w:cs="Times New Roman"/>
          <w:sz w:val="28"/>
          <w:szCs w:val="28"/>
        </w:rPr>
        <w:t>team</w:t>
      </w:r>
      <w:proofErr w:type="spellEnd"/>
      <w:r w:rsidRPr="00A92CEB">
        <w:rPr>
          <w:rFonts w:ascii="Times New Roman" w:hAnsi="Times New Roman" w:cs="Times New Roman"/>
          <w:sz w:val="28"/>
          <w:szCs w:val="28"/>
        </w:rPr>
        <w:t>) в размере 542 940 (пятьсот сорок две тысячи девятьсот сорок) рублей.</w:t>
      </w:r>
    </w:p>
    <w:p w:rsidR="00A92CEB" w:rsidRPr="00A92CEB" w:rsidRDefault="00A92CEB" w:rsidP="00A92C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EB">
        <w:rPr>
          <w:rFonts w:ascii="Times New Roman" w:hAnsi="Times New Roman" w:cs="Times New Roman"/>
          <w:sz w:val="28"/>
          <w:szCs w:val="28"/>
        </w:rPr>
        <w:t xml:space="preserve">- Региональной ассоциации некоммерческих организаций Ханты-Мансийского автономного округа – Югры за проект «Живое золото Югры» </w:t>
      </w:r>
      <w:r>
        <w:rPr>
          <w:rFonts w:ascii="Times New Roman" w:hAnsi="Times New Roman" w:cs="Times New Roman"/>
          <w:sz w:val="28"/>
          <w:szCs w:val="28"/>
        </w:rPr>
        <w:br/>
      </w:r>
      <w:r w:rsidRPr="00A92CEB">
        <w:rPr>
          <w:rFonts w:ascii="Times New Roman" w:hAnsi="Times New Roman" w:cs="Times New Roman"/>
          <w:sz w:val="28"/>
          <w:szCs w:val="28"/>
        </w:rPr>
        <w:t>в размере 743 100 (семьсот сорок три тысячи сто) рублей.</w:t>
      </w:r>
    </w:p>
    <w:p w:rsidR="00A92CEB" w:rsidRPr="00A92CEB" w:rsidRDefault="00A92CEB" w:rsidP="00A92C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EB">
        <w:rPr>
          <w:rFonts w:ascii="Times New Roman" w:hAnsi="Times New Roman" w:cs="Times New Roman"/>
          <w:sz w:val="28"/>
          <w:szCs w:val="28"/>
        </w:rPr>
        <w:t>«Участие в профилактике и (или) тушении пожаров и проведении аварийно-спасательных работ»:</w:t>
      </w:r>
    </w:p>
    <w:p w:rsidR="00A92CEB" w:rsidRPr="00A92CEB" w:rsidRDefault="00A92CEB" w:rsidP="00A92C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EB">
        <w:rPr>
          <w:rFonts w:ascii="Times New Roman" w:hAnsi="Times New Roman" w:cs="Times New Roman"/>
          <w:sz w:val="28"/>
          <w:szCs w:val="28"/>
        </w:rPr>
        <w:t>- Автономной некоммерческой организации «Гуманитарный Добровольческий Корпус» за проект «Ликвидация последствий ЧС» в размере 390 000 (триста девяносто тысяч) рублей.</w:t>
      </w:r>
    </w:p>
    <w:p w:rsidR="00A92CEB" w:rsidRPr="00A92CEB" w:rsidRDefault="00A92CEB" w:rsidP="00A92C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EB">
        <w:rPr>
          <w:rFonts w:ascii="Times New Roman" w:hAnsi="Times New Roman" w:cs="Times New Roman"/>
          <w:sz w:val="28"/>
          <w:szCs w:val="28"/>
        </w:rPr>
        <w:t>«Социальное обслуживание, социальная поддержка и защита граждан»:</w:t>
      </w:r>
    </w:p>
    <w:p w:rsidR="00A92CEB" w:rsidRPr="00A92CEB" w:rsidRDefault="00A92CEB" w:rsidP="00A92C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CEB">
        <w:rPr>
          <w:rFonts w:ascii="Times New Roman" w:hAnsi="Times New Roman" w:cs="Times New Roman"/>
          <w:sz w:val="28"/>
          <w:szCs w:val="28"/>
        </w:rPr>
        <w:t>- Автономной некоммерческой организации помощи инвалидам студия «Нескучающие ручки» за проект «Люблю тебя, мой город» в размере 200 000 (двести тысяч) рублей.</w:t>
      </w:r>
    </w:p>
    <w:p w:rsidR="00A92CEB" w:rsidRPr="00A92CEB" w:rsidRDefault="00A92CEB" w:rsidP="00A92C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92CEB" w:rsidRPr="00A92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80"/>
    <w:rsid w:val="0032551A"/>
    <w:rsid w:val="00A92CEB"/>
    <w:rsid w:val="00E6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B7A4"/>
  <w15:chartTrackingRefBased/>
  <w15:docId w15:val="{579E8C22-FA76-424A-84B8-4E880220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0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828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Тимиреев Антон Рустемович</dc:creator>
  <cp:keywords/>
  <dc:description/>
  <cp:lastModifiedBy>Тимиреев Антон Рустемович</cp:lastModifiedBy>
  <cp:revision>2</cp:revision>
  <dcterms:created xsi:type="dcterms:W3CDTF">2022-01-28T12:22:00Z</dcterms:created>
  <dcterms:modified xsi:type="dcterms:W3CDTF">2022-01-28T12:32:00Z</dcterms:modified>
</cp:coreProperties>
</file>