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EB" w:rsidRDefault="00A92CEB" w:rsidP="00A92CE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Об итогах проведения конкурса на предоставление грантов в форме субсидии некоммерческим организациям в целях поддержки общественно значимых инициатив в 2021 году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 xml:space="preserve">22 декабря 2021 года в соответствии с постановлением Администрации города от 25.10.2021 № 9141 «О порядке предоставления грантов в форме субсидии некоммерческим организациям в целях поддержки общественно значимых инициатив» состоялось заседание конкурсной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92CEB">
        <w:rPr>
          <w:rFonts w:ascii="Times New Roman" w:hAnsi="Times New Roman" w:cs="Times New Roman"/>
          <w:sz w:val="28"/>
          <w:szCs w:val="28"/>
        </w:rPr>
        <w:t xml:space="preserve">по рассмотрению заявок и принятию решения о предоставлении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92CEB">
        <w:rPr>
          <w:rFonts w:ascii="Times New Roman" w:hAnsi="Times New Roman" w:cs="Times New Roman"/>
          <w:sz w:val="28"/>
          <w:szCs w:val="28"/>
        </w:rPr>
        <w:t>в форме субсидии некоммерческим организациям в целях поддержки общественно значимых инициатив (далее – конкурсная комиссия).</w:t>
      </w:r>
    </w:p>
    <w:p w:rsidR="0032551A" w:rsidRDefault="00A92CEB" w:rsidP="00A92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 xml:space="preserve">На дату окончания приема заявок 30 ноября 2021 года для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92CEB">
        <w:rPr>
          <w:rFonts w:ascii="Times New Roman" w:hAnsi="Times New Roman" w:cs="Times New Roman"/>
          <w:sz w:val="28"/>
          <w:szCs w:val="28"/>
        </w:rPr>
        <w:t>в конкурсе поступило 21 заявка на получение гранта в форме субсидии.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Для участия в конкурсном отборе были допущены следующие организации: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Автономная некоммерческая профессиональная образовательная организация «Сургутский институт экономики, управления и права»;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Сургутское местное городское отделение «Саланг» Ханты-Мансийской региональной организации общероссийской общественной организации «Российский союз ветеранов Афганистана»;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Региональная общественная организация «Филармоническое общество Югры»;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«Сургутский автомобильный клуб «Табу»;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«Центр поддержки семей «Круг надежд»;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Региональная ассоциация некоммерческих организаций Ханты-Мансийского автономного округа – Югры;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«Гуманитарный Добровольческий Корпус»;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Центр дополнительного профессионального образования «Веста»;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Региональная общественная организация «Волонтерское агентство Ханты-Мансийского автономного округа – Югры»;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Межрегиональная общественная организация инвалидов и ветеранов локальных войн и военных конфликтов «Содружество»;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Частное образовательное учреждение дополнительного образования «Европейский Лингвистический Центр»;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помощи инвалидам студия «Нескучающие ручки».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На стадии рассмотрения отклонены заявки следующих организаций: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lastRenderedPageBreak/>
        <w:t>- Региональная общественная организация коренных малочисленных народов Севера Ханты-Мансийского автономного округа – Югры «Орт-</w:t>
      </w:r>
      <w:proofErr w:type="spellStart"/>
      <w:r w:rsidRPr="00A92CEB">
        <w:rPr>
          <w:rFonts w:ascii="Times New Roman" w:hAnsi="Times New Roman" w:cs="Times New Roman"/>
          <w:sz w:val="28"/>
          <w:szCs w:val="28"/>
        </w:rPr>
        <w:t>Ики</w:t>
      </w:r>
      <w:proofErr w:type="spellEnd"/>
      <w:r w:rsidRPr="00A92CEB">
        <w:rPr>
          <w:rFonts w:ascii="Times New Roman" w:hAnsi="Times New Roman" w:cs="Times New Roman"/>
          <w:sz w:val="28"/>
          <w:szCs w:val="28"/>
        </w:rPr>
        <w:t>» (абзац 3 пункта 8 раздела II Порядка предоставления грантов);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Общественная организация города Сургута территориальное общественное самоуправление «Лидер» (абзац 2 пункта 4 раздела III Порядка предоставления грантов);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Местная общественная организация «Федерация смешанного единоборства (ММА) города Сургута» (абзац 4 пункта 8 раздела II Порядка предоставления грантов).</w:t>
      </w:r>
    </w:p>
    <w:p w:rsidR="00A92CEB" w:rsidRPr="00A92CEB" w:rsidRDefault="00A92CEB" w:rsidP="00A92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На основании баллов, присвоенных заявкам некоммерческих организаций определен рейтинг каждой заявки:</w:t>
      </w:r>
    </w:p>
    <w:p w:rsidR="00A92CEB" w:rsidRPr="00A92CEB" w:rsidRDefault="00A92CEB" w:rsidP="00A92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9"/>
        <w:gridCol w:w="5531"/>
        <w:gridCol w:w="1869"/>
      </w:tblGrid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AFAF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AFAF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shd w:val="clear" w:color="auto" w:fill="FAFAFA"/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Балл по критериям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Мастерская новогоднего настроения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2.      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Студенческая газета «Сага»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Юнармейская лига по компьютерному спорту «КИБЕРДЕСАНТ»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4.      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Капсула времени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41,6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5.      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Криминалистический полигон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6.      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Проект «По следам войны»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7.      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 xml:space="preserve">Ледовый трек – Мечтай! Дерзай! Побеждай (Школа автоспорта </w:t>
            </w:r>
            <w:proofErr w:type="spellStart"/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Drift</w:t>
            </w:r>
            <w:proofErr w:type="spellEnd"/>
            <w:r w:rsidRPr="00A92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team</w:t>
            </w:r>
            <w:proofErr w:type="spellEnd"/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8.      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Музей «ВОИНСКАЯ ДОБЛЕСТЬ»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9.      </w:t>
            </w:r>
            <w:bookmarkStart w:id="0" w:name="_GoBack"/>
            <w:bookmarkEnd w:id="0"/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Лидерская программа для подростков «Я есть»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10.  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Живое золото Югры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11.  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Логопедическая группа выходного дня для детей дошкольного возраста в возрасте от 3х до 7 лет, имеющих нарушения развития речи «Лого выходной»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12.  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ЧС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13.  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ДОБРОМИР: от конфликта к примирению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14.  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Добровольческий отряд «Югорский огонек»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15.  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Обучающий центр добровольцев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16.  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Путешествуй. Ешь. Учись.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17.  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Цикл видеороликов с рассказами детей «Мой прапрадед – герой»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92CEB" w:rsidRPr="00A92CEB" w:rsidTr="00A92CEB">
        <w:tc>
          <w:tcPr>
            <w:tcW w:w="600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18.  </w:t>
            </w:r>
          </w:p>
        </w:tc>
        <w:tc>
          <w:tcPr>
            <w:tcW w:w="763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«Люблю тебя, мой город»</w:t>
            </w:r>
          </w:p>
        </w:tc>
        <w:tc>
          <w:tcPr>
            <w:tcW w:w="1845" w:type="dxa"/>
            <w:tcBorders>
              <w:top w:val="single" w:sz="6" w:space="0" w:color="F1F1F1"/>
              <w:left w:val="single" w:sz="6" w:space="0" w:color="F1F1F1"/>
              <w:bottom w:val="single" w:sz="6" w:space="0" w:color="F1F1F1"/>
              <w:right w:val="single" w:sz="6" w:space="0" w:color="F1F1F1"/>
            </w:tcBorders>
            <w:tcMar>
              <w:top w:w="225" w:type="dxa"/>
              <w:left w:w="300" w:type="dxa"/>
              <w:bottom w:w="225" w:type="dxa"/>
              <w:right w:w="300" w:type="dxa"/>
            </w:tcMar>
            <w:vAlign w:val="center"/>
            <w:hideMark/>
          </w:tcPr>
          <w:p w:rsidR="00A92CEB" w:rsidRPr="00A92CEB" w:rsidRDefault="00A92CEB" w:rsidP="00A92CE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CEB"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</w:tr>
    </w:tbl>
    <w:p w:rsid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 xml:space="preserve">Конкурсной комиссией принято решение о предоставлении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92CEB">
        <w:rPr>
          <w:rFonts w:ascii="Times New Roman" w:hAnsi="Times New Roman" w:cs="Times New Roman"/>
          <w:sz w:val="28"/>
          <w:szCs w:val="28"/>
        </w:rPr>
        <w:t>в форме субсидий некоммерческим организациям в целях поддержки общественно значимых инициатив по направлениям: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lastRenderedPageBreak/>
        <w:t>«Деятельность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 и содействие указанной деятельности, а также содействие духовному развитию личности»: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Региональной общественной организации «Филармоническое общество Югры» за проект «Капсула времени» в размере 300 000 (триста тысяч) рублей.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Сургутскому местному городскому отделению «Саланг» Ханты-Мансийской региональной организации общероссийской общественной организации «Российский союз ветеранов Афганистана» за проект «Юнармейская лига по компьютерному спорту «КИБЕРДЕСАНТ» в размере 291 400 (двести девяносто одна тысяча четыреста) рублей.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 xml:space="preserve">- Автономной некоммерческой организации «Сургутский автомобильный клуб «Табу» за проект Ледовый трек – Мечтай! Дерзай! Побеждай (Школа автоспорта </w:t>
      </w:r>
      <w:proofErr w:type="spellStart"/>
      <w:r w:rsidRPr="00A92CEB">
        <w:rPr>
          <w:rFonts w:ascii="Times New Roman" w:hAnsi="Times New Roman" w:cs="Times New Roman"/>
          <w:sz w:val="28"/>
          <w:szCs w:val="28"/>
        </w:rPr>
        <w:t>Drift</w:t>
      </w:r>
      <w:proofErr w:type="spellEnd"/>
      <w:r w:rsidRPr="00A92C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CEB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A92CEB">
        <w:rPr>
          <w:rFonts w:ascii="Times New Roman" w:hAnsi="Times New Roman" w:cs="Times New Roman"/>
          <w:sz w:val="28"/>
          <w:szCs w:val="28"/>
        </w:rPr>
        <w:t>) в размере 542 940 (пятьсот сорок две тысячи девятьсот сорок) рублей.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 xml:space="preserve">- Региональной ассоциации некоммерческих организаций Ханты-Мансийского автономного округа – Югры за проект «Живое золото Югры» </w:t>
      </w:r>
      <w:r>
        <w:rPr>
          <w:rFonts w:ascii="Times New Roman" w:hAnsi="Times New Roman" w:cs="Times New Roman"/>
          <w:sz w:val="28"/>
          <w:szCs w:val="28"/>
        </w:rPr>
        <w:br/>
      </w:r>
      <w:r w:rsidRPr="00A92CEB">
        <w:rPr>
          <w:rFonts w:ascii="Times New Roman" w:hAnsi="Times New Roman" w:cs="Times New Roman"/>
          <w:sz w:val="28"/>
          <w:szCs w:val="28"/>
        </w:rPr>
        <w:t>в размере 743 100 (семьсот сорок три тысячи сто) рублей.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«Участие в профилактике и (или) тушении пожаров и проведении аварийно-спасательных работ»: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Автономной некоммерческой организации «Гуманитарный Добровольческий Корпус» за проект «Ликвидация последствий ЧС» в размере 390 000 (триста девяносто тысяч) рублей.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«Социальное обслуживание, социальная поддержка и защита граждан»:</w:t>
      </w:r>
    </w:p>
    <w:p w:rsidR="00A92CEB" w:rsidRPr="00A92CEB" w:rsidRDefault="00A92CEB" w:rsidP="00A92C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CEB">
        <w:rPr>
          <w:rFonts w:ascii="Times New Roman" w:hAnsi="Times New Roman" w:cs="Times New Roman"/>
          <w:sz w:val="28"/>
          <w:szCs w:val="28"/>
        </w:rPr>
        <w:t>- Автономной некоммерческой организации помощи инвалидам студия «Нескучающие ручки» за проект «Люблю тебя, мой город» в размере 200 000 (двести тысяч) рублей.</w:t>
      </w:r>
    </w:p>
    <w:p w:rsidR="00A92CEB" w:rsidRPr="00A92CEB" w:rsidRDefault="00A92CEB" w:rsidP="00A92C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2CEB" w:rsidRPr="00A9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80"/>
    <w:rsid w:val="0032551A"/>
    <w:rsid w:val="00A92CEB"/>
    <w:rsid w:val="00E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B7A4"/>
  <w15:chartTrackingRefBased/>
  <w15:docId w15:val="{579E8C22-FA76-424A-84B8-4E880220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Тимиреев Антон Рустемович</dc:creator>
  <cp:keywords/>
  <dc:description/>
  <cp:lastModifiedBy>Тимиреев Антон Рустемович</cp:lastModifiedBy>
  <cp:revision>2</cp:revision>
  <dcterms:created xsi:type="dcterms:W3CDTF">2022-01-28T12:22:00Z</dcterms:created>
  <dcterms:modified xsi:type="dcterms:W3CDTF">2022-01-28T12:32:00Z</dcterms:modified>
</cp:coreProperties>
</file>